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45B8B" w:rsidRPr="00A00300" w:rsidRDefault="00045B8B" w:rsidP="00045B8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24AA1" w:rsidRPr="00A00300" w:rsidRDefault="00045B8B" w:rsidP="00045B8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00300">
        <w:rPr>
          <w:rFonts w:ascii="Times New Roman" w:hAnsi="Times New Roman" w:cs="Times New Roman"/>
          <w:b/>
          <w:sz w:val="24"/>
          <w:szCs w:val="24"/>
        </w:rPr>
        <w:t xml:space="preserve">Обґрунтування </w:t>
      </w:r>
      <w:r w:rsidR="00C7341B" w:rsidRPr="00A00300">
        <w:rPr>
          <w:rFonts w:ascii="Times New Roman" w:hAnsi="Times New Roman" w:cs="Times New Roman"/>
          <w:b/>
          <w:sz w:val="24"/>
          <w:szCs w:val="24"/>
        </w:rPr>
        <w:t xml:space="preserve">очікуваної вартості </w:t>
      </w:r>
      <w:r w:rsidRPr="00A00300">
        <w:rPr>
          <w:rFonts w:ascii="Times New Roman" w:hAnsi="Times New Roman" w:cs="Times New Roman"/>
          <w:b/>
          <w:sz w:val="24"/>
          <w:szCs w:val="24"/>
        </w:rPr>
        <w:t xml:space="preserve">предмета закупівлі </w:t>
      </w:r>
    </w:p>
    <w:p w:rsidR="000B0AA6" w:rsidRPr="00A00300" w:rsidRDefault="00C00D49" w:rsidP="00875ECF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A0030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електрична енергія в </w:t>
      </w:r>
      <w:r w:rsidR="00657957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Тернопільський навчально – виховний комплекс «Загальноосвітня школа І-ІІІ ступенів – медичний ліцей № 15 імені Лесі Українки»  Тернопільської міської ради Тернопільської області</w:t>
      </w:r>
      <w:r w:rsidR="00657957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A0030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09310000-5, електрична енергія, ДК 021:2015</w:t>
      </w:r>
    </w:p>
    <w:p w:rsidR="00045B8B" w:rsidRDefault="00045B8B" w:rsidP="00045B8B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1A2675" w:rsidRPr="001A2675" w:rsidRDefault="001A2675" w:rsidP="001A2675">
      <w:pPr>
        <w:tabs>
          <w:tab w:val="left" w:pos="7088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Hlk47684295"/>
      <w:r w:rsidRPr="001A26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Відповідно до постанови Кабінету міністрів України від 11.10.2016 № 710 «Про ефективне використання державних коштів» (із змінами) та наказу </w:t>
      </w:r>
      <w:bookmarkStart w:id="1" w:name="_Hlk47684401"/>
      <w:r w:rsidRPr="001A2675">
        <w:rPr>
          <w:rFonts w:ascii="Times New Roman" w:eastAsia="Times New Roman" w:hAnsi="Times New Roman" w:cs="Times New Roman"/>
          <w:sz w:val="28"/>
          <w:szCs w:val="28"/>
          <w:lang w:eastAsia="ru-RU"/>
        </w:rPr>
        <w:t>Міністерства розвитку економіки, торгівлі та сільського господарства України від 18.02.2020 № 275 «Про затвердження примірної методики визначення очікуваної вартості предмета закупівлі»</w:t>
      </w:r>
      <w:bookmarkEnd w:id="0"/>
      <w:bookmarkEnd w:id="1"/>
      <w:r w:rsidRPr="001A2675">
        <w:rPr>
          <w:rFonts w:ascii="Times New Roman" w:eastAsia="Times New Roman" w:hAnsi="Times New Roman" w:cs="Times New Roman"/>
          <w:sz w:val="28"/>
          <w:szCs w:val="28"/>
          <w:lang w:eastAsia="ru-RU"/>
        </w:rPr>
        <w:t>, Міністерством юстиції України проведено визначення очікуваної вартості предмета закупівлі, шляхом розрахунку очікуваної вартості предмета закупівлі методом порівняння ринкових цін.</w:t>
      </w:r>
    </w:p>
    <w:p w:rsidR="001A2675" w:rsidRPr="00875ECF" w:rsidRDefault="004503DF" w:rsidP="001A267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Міністерством юстиції України</w:t>
      </w:r>
      <w:r w:rsidR="00FD112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A2675" w:rsidRPr="001A2675">
        <w:rPr>
          <w:rFonts w:ascii="Times New Roman" w:eastAsia="Calibri" w:hAnsi="Times New Roman" w:cs="Times New Roman"/>
          <w:sz w:val="28"/>
          <w:szCs w:val="28"/>
        </w:rPr>
        <w:t xml:space="preserve">проведено дослідження вартості електричної енергії на відповідному ринку, здійснивши пошук, збір та аналіз загальнодоступної інформації про її ціну, що міститься в мережі Інтернет у відкритому доступі, в тому числі на сайтах виробників та/або постачальників відповідної продукції. Під час збору інформації про ціну враховано, що умови запланованої закупівлі (обсяг закупівлі, умови оплати та поставки тощо) спів ставні з умовами закупівель, інформація про які міститься у відкритих джерелах та використана для розрахунку очікуваної вартості. Враховуючи зазначене </w:t>
      </w:r>
      <w:r w:rsidR="001A2675" w:rsidRPr="00875ECF">
        <w:rPr>
          <w:rFonts w:ascii="Times New Roman" w:eastAsia="Calibri" w:hAnsi="Times New Roman" w:cs="Times New Roman"/>
          <w:sz w:val="28"/>
          <w:szCs w:val="28"/>
        </w:rPr>
        <w:t>отримано наступну інформацію про ціну товару від:</w:t>
      </w:r>
    </w:p>
    <w:p w:rsidR="001A2675" w:rsidRPr="001A2675" w:rsidRDefault="001A2675" w:rsidP="001A2675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pacing w:val="-8"/>
          <w:sz w:val="28"/>
          <w:szCs w:val="28"/>
        </w:rPr>
      </w:pPr>
      <w:r w:rsidRPr="00875ECF">
        <w:rPr>
          <w:rFonts w:ascii="Times New Roman" w:eastAsia="Calibri" w:hAnsi="Times New Roman" w:cs="Times New Roman"/>
          <w:spacing w:val="-8"/>
          <w:sz w:val="28"/>
          <w:szCs w:val="28"/>
        </w:rPr>
        <w:t>ТОВ «</w:t>
      </w:r>
      <w:r w:rsidR="00875ECF" w:rsidRPr="00875ECF">
        <w:rPr>
          <w:rFonts w:ascii="Times New Roman" w:eastAsia="Calibri" w:hAnsi="Times New Roman" w:cs="Times New Roman"/>
          <w:spacing w:val="-8"/>
          <w:sz w:val="28"/>
          <w:szCs w:val="28"/>
        </w:rPr>
        <w:t>Тернопільелектропостач</w:t>
      </w:r>
      <w:r w:rsidRPr="00875ECF">
        <w:rPr>
          <w:rFonts w:ascii="Times New Roman" w:eastAsia="Calibri" w:hAnsi="Times New Roman" w:cs="Times New Roman"/>
          <w:spacing w:val="-8"/>
          <w:sz w:val="28"/>
          <w:szCs w:val="28"/>
        </w:rPr>
        <w:t>» з ціною постачання за 1 кВт*год –</w:t>
      </w:r>
      <w:r w:rsidR="00875ECF" w:rsidRPr="00875ECF">
        <w:rPr>
          <w:rFonts w:ascii="Times New Roman" w:eastAsia="Calibri" w:hAnsi="Times New Roman" w:cs="Times New Roman"/>
          <w:spacing w:val="-8"/>
          <w:sz w:val="28"/>
          <w:szCs w:val="28"/>
        </w:rPr>
        <w:t>5,</w:t>
      </w:r>
      <w:r w:rsidR="00107644">
        <w:rPr>
          <w:rFonts w:ascii="Times New Roman" w:eastAsia="Calibri" w:hAnsi="Times New Roman" w:cs="Times New Roman"/>
          <w:spacing w:val="-8"/>
          <w:sz w:val="28"/>
          <w:szCs w:val="28"/>
        </w:rPr>
        <w:t>2</w:t>
      </w:r>
      <w:r w:rsidR="00875ECF" w:rsidRPr="00875ECF">
        <w:rPr>
          <w:rFonts w:ascii="Times New Roman" w:eastAsia="Calibri" w:hAnsi="Times New Roman" w:cs="Times New Roman"/>
          <w:spacing w:val="-8"/>
          <w:sz w:val="28"/>
          <w:szCs w:val="28"/>
        </w:rPr>
        <w:t>6</w:t>
      </w:r>
      <w:r w:rsidRPr="00875ECF">
        <w:rPr>
          <w:rFonts w:ascii="Times New Roman" w:eastAsia="Calibri" w:hAnsi="Times New Roman" w:cs="Times New Roman"/>
          <w:spacing w:val="-8"/>
          <w:sz w:val="28"/>
          <w:szCs w:val="28"/>
        </w:rPr>
        <w:t xml:space="preserve"> грн з ПДВ, ціна вказана без врахування</w:t>
      </w:r>
      <w:r w:rsidRPr="001A2675">
        <w:rPr>
          <w:rFonts w:ascii="Times New Roman" w:eastAsia="Calibri" w:hAnsi="Times New Roman" w:cs="Times New Roman"/>
          <w:spacing w:val="-8"/>
          <w:sz w:val="28"/>
          <w:szCs w:val="28"/>
        </w:rPr>
        <w:t xml:space="preserve"> тарифу на розподіл; </w:t>
      </w:r>
    </w:p>
    <w:p w:rsidR="001A2675" w:rsidRPr="001A2675" w:rsidRDefault="001A2675" w:rsidP="001A2675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pacing w:val="-8"/>
          <w:sz w:val="28"/>
          <w:szCs w:val="28"/>
        </w:rPr>
      </w:pPr>
      <w:r w:rsidRPr="001A2675">
        <w:rPr>
          <w:rFonts w:ascii="Times New Roman" w:eastAsia="Calibri" w:hAnsi="Times New Roman" w:cs="Times New Roman"/>
          <w:spacing w:val="-8"/>
          <w:sz w:val="28"/>
          <w:szCs w:val="28"/>
        </w:rPr>
        <w:t>ТОВ «Київська обласна енергопостачальна компанія»</w:t>
      </w:r>
      <w:r w:rsidRPr="001A2675">
        <w:rPr>
          <w:rFonts w:ascii="Times New Roman" w:eastAsia="Calibri" w:hAnsi="Times New Roman" w:cs="Times New Roman"/>
          <w:sz w:val="28"/>
          <w:szCs w:val="28"/>
        </w:rPr>
        <w:t xml:space="preserve"> з ціною постачання за 1 кВт*год – </w:t>
      </w:r>
      <w:r w:rsidR="00FD112A">
        <w:rPr>
          <w:rFonts w:ascii="Times New Roman" w:eastAsia="Calibri" w:hAnsi="Times New Roman" w:cs="Times New Roman"/>
          <w:sz w:val="28"/>
          <w:szCs w:val="28"/>
        </w:rPr>
        <w:t>5</w:t>
      </w:r>
      <w:r w:rsidRPr="001A2675">
        <w:rPr>
          <w:rFonts w:ascii="Times New Roman" w:eastAsia="Calibri" w:hAnsi="Times New Roman" w:cs="Times New Roman"/>
          <w:sz w:val="28"/>
          <w:szCs w:val="28"/>
        </w:rPr>
        <w:t>,</w:t>
      </w:r>
      <w:r w:rsidR="00FD112A">
        <w:rPr>
          <w:rFonts w:ascii="Times New Roman" w:eastAsia="Calibri" w:hAnsi="Times New Roman" w:cs="Times New Roman"/>
          <w:sz w:val="28"/>
          <w:szCs w:val="28"/>
        </w:rPr>
        <w:t>85</w:t>
      </w:r>
      <w:r w:rsidRPr="001A2675">
        <w:rPr>
          <w:rFonts w:ascii="Times New Roman" w:eastAsia="Calibri" w:hAnsi="Times New Roman" w:cs="Times New Roman"/>
          <w:sz w:val="28"/>
          <w:szCs w:val="28"/>
        </w:rPr>
        <w:t xml:space="preserve"> грн з ПДВ, </w:t>
      </w:r>
      <w:r w:rsidRPr="001A2675">
        <w:rPr>
          <w:rFonts w:ascii="Times New Roman" w:eastAsia="Calibri" w:hAnsi="Times New Roman" w:cs="Times New Roman"/>
          <w:spacing w:val="-8"/>
          <w:sz w:val="28"/>
          <w:szCs w:val="28"/>
        </w:rPr>
        <w:t>ціна вказана без врахування тарифу на розподіл</w:t>
      </w:r>
      <w:r w:rsidRPr="001A2675">
        <w:rPr>
          <w:rFonts w:ascii="Times New Roman" w:eastAsia="Calibri" w:hAnsi="Times New Roman" w:cs="Times New Roman"/>
          <w:sz w:val="28"/>
          <w:szCs w:val="28"/>
        </w:rPr>
        <w:t xml:space="preserve">; </w:t>
      </w:r>
    </w:p>
    <w:p w:rsidR="001A2675" w:rsidRPr="001A2675" w:rsidRDefault="001A2675" w:rsidP="001A2675">
      <w:pPr>
        <w:numPr>
          <w:ilvl w:val="0"/>
          <w:numId w:val="1"/>
        </w:numPr>
        <w:spacing w:after="0" w:line="240" w:lineRule="auto"/>
        <w:contextualSpacing/>
        <w:rPr>
          <w:rFonts w:ascii="Calibri" w:eastAsia="Calibri" w:hAnsi="Calibri" w:cs="Times New Roman"/>
        </w:rPr>
      </w:pPr>
      <w:r w:rsidRPr="001A2675">
        <w:rPr>
          <w:rFonts w:ascii="Times New Roman" w:eastAsia="Calibri" w:hAnsi="Times New Roman" w:cs="Times New Roman"/>
          <w:spacing w:val="-8"/>
          <w:sz w:val="28"/>
          <w:szCs w:val="28"/>
        </w:rPr>
        <w:t xml:space="preserve">ТОВ «УКР ГАЗ РЕСУРС» з ціною постачання за 1 кВт*год – </w:t>
      </w:r>
      <w:r w:rsidR="00875ECF">
        <w:rPr>
          <w:rFonts w:ascii="Times New Roman" w:eastAsia="Calibri" w:hAnsi="Times New Roman" w:cs="Times New Roman"/>
          <w:spacing w:val="-8"/>
          <w:sz w:val="28"/>
          <w:szCs w:val="28"/>
        </w:rPr>
        <w:t>4,14</w:t>
      </w:r>
      <w:r w:rsidRPr="001A2675">
        <w:rPr>
          <w:rFonts w:ascii="Times New Roman" w:eastAsia="Calibri" w:hAnsi="Times New Roman" w:cs="Times New Roman"/>
          <w:spacing w:val="-8"/>
          <w:sz w:val="28"/>
          <w:szCs w:val="28"/>
        </w:rPr>
        <w:t xml:space="preserve"> грн з ПДВ, ціна вказана без врахування тарифу на розподіл</w:t>
      </w:r>
      <w:r w:rsidRPr="001A2675">
        <w:rPr>
          <w:rFonts w:ascii="Times New Roman" w:eastAsia="Calibri" w:hAnsi="Times New Roman" w:cs="Times New Roman"/>
          <w:sz w:val="28"/>
          <w:szCs w:val="28"/>
        </w:rPr>
        <w:t>.</w:t>
      </w:r>
    </w:p>
    <w:p w:rsidR="001A2675" w:rsidRPr="001A2675" w:rsidRDefault="001A2675" w:rsidP="001A2675">
      <w:pPr>
        <w:spacing w:after="0" w:line="240" w:lineRule="auto"/>
        <w:ind w:left="142" w:firstLine="56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A2675">
        <w:rPr>
          <w:rFonts w:ascii="Times New Roman" w:eastAsia="Calibri" w:hAnsi="Times New Roman" w:cs="Times New Roman"/>
          <w:sz w:val="28"/>
          <w:szCs w:val="28"/>
        </w:rPr>
        <w:t>Визначення очікуваної ціни за одиницю, як середньоарифметичне значення масиву отриманих даних, що розраховується за такою формулою:</w:t>
      </w:r>
    </w:p>
    <w:p w:rsidR="001A2675" w:rsidRPr="001A2675" w:rsidRDefault="001A2675" w:rsidP="001A267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2" w:name="_Hlk48036661"/>
      <w:r w:rsidRPr="001A267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</w:t>
      </w:r>
      <w:r w:rsidRPr="001A2675">
        <w:rPr>
          <w:rFonts w:ascii="Times New Roman" w:eastAsia="Times New Roman" w:hAnsi="Times New Roman" w:cs="Times New Roman"/>
          <w:b/>
          <w:bCs/>
          <w:sz w:val="28"/>
          <w:szCs w:val="28"/>
          <w:vertAlign w:val="subscript"/>
          <w:lang w:eastAsia="ru-RU"/>
        </w:rPr>
        <w:t>од</w:t>
      </w:r>
      <w:r w:rsidRPr="001A267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= (Ц</w:t>
      </w:r>
      <w:r w:rsidRPr="001A2675">
        <w:rPr>
          <w:rFonts w:ascii="Times New Roman" w:eastAsia="Times New Roman" w:hAnsi="Times New Roman" w:cs="Times New Roman"/>
          <w:b/>
          <w:bCs/>
          <w:sz w:val="28"/>
          <w:szCs w:val="28"/>
          <w:vertAlign w:val="subscript"/>
          <w:lang w:eastAsia="ru-RU"/>
        </w:rPr>
        <w:t>1</w:t>
      </w:r>
      <w:r w:rsidRPr="001A267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+ ... + Ц</w:t>
      </w:r>
      <w:r w:rsidRPr="001A2675">
        <w:rPr>
          <w:rFonts w:ascii="Times New Roman" w:eastAsia="Times New Roman" w:hAnsi="Times New Roman" w:cs="Times New Roman"/>
          <w:b/>
          <w:bCs/>
          <w:sz w:val="28"/>
          <w:szCs w:val="28"/>
          <w:vertAlign w:val="subscript"/>
          <w:lang w:eastAsia="ru-RU"/>
        </w:rPr>
        <w:t>к</w:t>
      </w:r>
      <w:r w:rsidRPr="001A267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)/К</w:t>
      </w:r>
      <w:bookmarkEnd w:id="2"/>
      <w:r w:rsidRPr="001A267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, </w:t>
      </w:r>
    </w:p>
    <w:p w:rsidR="001A2675" w:rsidRPr="001A2675" w:rsidRDefault="001A2675" w:rsidP="001A267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26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де: </w:t>
      </w:r>
    </w:p>
    <w:p w:rsidR="001A2675" w:rsidRPr="001A2675" w:rsidRDefault="001A2675" w:rsidP="001A267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2675">
        <w:rPr>
          <w:rFonts w:ascii="Times New Roman" w:eastAsia="Times New Roman" w:hAnsi="Times New Roman" w:cs="Times New Roman"/>
          <w:sz w:val="28"/>
          <w:szCs w:val="28"/>
          <w:lang w:eastAsia="ru-RU"/>
        </w:rPr>
        <w:t>Ц</w:t>
      </w:r>
      <w:r w:rsidRPr="001A2675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од</w:t>
      </w:r>
      <w:r w:rsidRPr="001A26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очікувана ціна за одиницю; </w:t>
      </w:r>
    </w:p>
    <w:p w:rsidR="001A2675" w:rsidRPr="001A2675" w:rsidRDefault="001A2675" w:rsidP="001A267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2675">
        <w:rPr>
          <w:rFonts w:ascii="Times New Roman" w:eastAsia="Times New Roman" w:hAnsi="Times New Roman" w:cs="Times New Roman"/>
          <w:sz w:val="28"/>
          <w:szCs w:val="28"/>
          <w:lang w:eastAsia="ru-RU"/>
        </w:rPr>
        <w:t>Ц</w:t>
      </w:r>
      <w:r w:rsidRPr="001A2675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1A2675">
        <w:rPr>
          <w:rFonts w:ascii="Times New Roman" w:eastAsia="Times New Roman" w:hAnsi="Times New Roman" w:cs="Times New Roman"/>
          <w:sz w:val="28"/>
          <w:szCs w:val="28"/>
          <w:lang w:eastAsia="ru-RU"/>
        </w:rPr>
        <w:t>, Ц</w:t>
      </w:r>
      <w:r w:rsidRPr="001A2675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к</w:t>
      </w:r>
      <w:r w:rsidRPr="001A26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ціни, отримані з відкритих джерел інформації, приведенi до єдиних умов; </w:t>
      </w:r>
    </w:p>
    <w:p w:rsidR="001A2675" w:rsidRPr="001A2675" w:rsidRDefault="001A2675" w:rsidP="001A267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2675">
        <w:rPr>
          <w:rFonts w:ascii="Times New Roman" w:eastAsia="Times New Roman" w:hAnsi="Times New Roman" w:cs="Times New Roman"/>
          <w:sz w:val="28"/>
          <w:szCs w:val="28"/>
          <w:lang w:eastAsia="ru-RU"/>
        </w:rPr>
        <w:t>К-кількість цін, отриманих з відкритих джерел інформації.</w:t>
      </w:r>
    </w:p>
    <w:p w:rsidR="001A2675" w:rsidRPr="001A2675" w:rsidRDefault="001A2675" w:rsidP="0010764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2675">
        <w:rPr>
          <w:rFonts w:ascii="Times New Roman" w:eastAsia="Times New Roman" w:hAnsi="Times New Roman" w:cs="Times New Roman"/>
          <w:sz w:val="28"/>
          <w:szCs w:val="28"/>
          <w:lang w:eastAsia="ru-RU"/>
        </w:rPr>
        <w:t>Ц</w:t>
      </w:r>
      <w:r w:rsidRPr="001A2675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од</w:t>
      </w:r>
      <w:r w:rsidRPr="001A26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(</w:t>
      </w:r>
      <w:r w:rsidR="00FD112A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1A2675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107644">
        <w:rPr>
          <w:rFonts w:ascii="Times New Roman" w:eastAsia="Times New Roman" w:hAnsi="Times New Roman" w:cs="Times New Roman"/>
          <w:sz w:val="28"/>
          <w:szCs w:val="28"/>
          <w:lang w:eastAsia="ru-RU"/>
        </w:rPr>
        <w:t>26</w:t>
      </w:r>
      <w:r w:rsidRPr="001A2675">
        <w:rPr>
          <w:rFonts w:ascii="Times New Roman" w:eastAsia="Times New Roman" w:hAnsi="Times New Roman" w:cs="Times New Roman"/>
          <w:sz w:val="28"/>
          <w:szCs w:val="28"/>
          <w:lang w:eastAsia="ru-RU"/>
        </w:rPr>
        <w:t>+</w:t>
      </w:r>
      <w:r w:rsidR="00107644">
        <w:rPr>
          <w:rFonts w:ascii="Times New Roman" w:eastAsia="Times New Roman" w:hAnsi="Times New Roman" w:cs="Times New Roman"/>
          <w:sz w:val="28"/>
          <w:szCs w:val="28"/>
          <w:lang w:eastAsia="ru-RU"/>
        </w:rPr>
        <w:t>5,85</w:t>
      </w:r>
      <w:r w:rsidRPr="001A2675">
        <w:rPr>
          <w:rFonts w:ascii="Times New Roman" w:eastAsia="Times New Roman" w:hAnsi="Times New Roman" w:cs="Times New Roman"/>
          <w:sz w:val="28"/>
          <w:szCs w:val="28"/>
          <w:lang w:eastAsia="ru-RU"/>
        </w:rPr>
        <w:t>+</w:t>
      </w:r>
      <w:r w:rsidR="00107644">
        <w:rPr>
          <w:rFonts w:ascii="Times New Roman" w:eastAsia="Times New Roman" w:hAnsi="Times New Roman" w:cs="Times New Roman"/>
          <w:sz w:val="28"/>
          <w:szCs w:val="28"/>
          <w:lang w:eastAsia="ru-RU"/>
        </w:rPr>
        <w:t>4,14</w:t>
      </w:r>
      <w:r w:rsidRPr="001A26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)/3 = </w:t>
      </w:r>
      <w:r w:rsidR="00107644">
        <w:rPr>
          <w:rFonts w:ascii="Times New Roman" w:eastAsia="Times New Roman" w:hAnsi="Times New Roman" w:cs="Times New Roman"/>
          <w:sz w:val="28"/>
          <w:szCs w:val="28"/>
          <w:lang w:eastAsia="ru-RU"/>
        </w:rPr>
        <w:t>5,0г</w:t>
      </w:r>
      <w:r w:rsidRPr="001A2675">
        <w:rPr>
          <w:rFonts w:ascii="Times New Roman" w:eastAsia="Times New Roman" w:hAnsi="Times New Roman" w:cs="Times New Roman"/>
          <w:sz w:val="28"/>
          <w:szCs w:val="28"/>
          <w:lang w:eastAsia="ru-RU"/>
        </w:rPr>
        <w:t>рн з ПДВ за 1 кВт.</w:t>
      </w:r>
    </w:p>
    <w:p w:rsidR="001A2675" w:rsidRPr="001A2675" w:rsidRDefault="001A2675" w:rsidP="001A267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2675">
        <w:rPr>
          <w:rFonts w:ascii="Times New Roman" w:eastAsia="Times New Roman" w:hAnsi="Times New Roman" w:cs="Times New Roman"/>
          <w:sz w:val="28"/>
          <w:szCs w:val="28"/>
          <w:lang w:eastAsia="ru-RU"/>
        </w:rPr>
        <w:t>Визначення очікуваної вартості, як добуток очікуваної ціни за одиницю на кількість товару, що розраховується за такою формулою:</w:t>
      </w:r>
    </w:p>
    <w:p w:rsidR="001A2675" w:rsidRPr="001A2675" w:rsidRDefault="001A2675" w:rsidP="001A267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A267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bookmarkStart w:id="3" w:name="_Hlk48036990"/>
      <w:r w:rsidRPr="001A267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ОВ</w:t>
      </w:r>
      <w:r w:rsidRPr="001A2675">
        <w:rPr>
          <w:rFonts w:ascii="Times New Roman" w:eastAsia="Times New Roman" w:hAnsi="Times New Roman" w:cs="Times New Roman"/>
          <w:b/>
          <w:bCs/>
          <w:sz w:val="28"/>
          <w:szCs w:val="28"/>
          <w:vertAlign w:val="subscript"/>
          <w:lang w:eastAsia="ru-RU"/>
        </w:rPr>
        <w:t>мрц</w:t>
      </w:r>
      <w:bookmarkEnd w:id="3"/>
      <w:r w:rsidRPr="001A267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= Ц</w:t>
      </w:r>
      <w:r w:rsidRPr="001A2675">
        <w:rPr>
          <w:rFonts w:ascii="Times New Roman" w:eastAsia="Times New Roman" w:hAnsi="Times New Roman" w:cs="Times New Roman"/>
          <w:b/>
          <w:bCs/>
          <w:sz w:val="28"/>
          <w:szCs w:val="28"/>
          <w:vertAlign w:val="subscript"/>
          <w:lang w:eastAsia="ru-RU"/>
        </w:rPr>
        <w:t>од</w:t>
      </w:r>
      <w:r w:rsidRPr="001A267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* V,</w:t>
      </w:r>
    </w:p>
    <w:p w:rsidR="001A2675" w:rsidRPr="001A2675" w:rsidRDefault="001A2675" w:rsidP="001A267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267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де:</w:t>
      </w:r>
    </w:p>
    <w:p w:rsidR="001A2675" w:rsidRPr="001A2675" w:rsidRDefault="001A2675" w:rsidP="001A267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267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ОВ</w:t>
      </w:r>
      <w:r w:rsidRPr="001A2675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мрц</w:t>
      </w:r>
      <w:r w:rsidRPr="001A26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очікувана вартість, розрахована за методом порівняння ринкових цін;</w:t>
      </w:r>
    </w:p>
    <w:p w:rsidR="001A2675" w:rsidRPr="001A2675" w:rsidRDefault="001A2675" w:rsidP="001A267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2675">
        <w:rPr>
          <w:rFonts w:ascii="Times New Roman" w:eastAsia="Times New Roman" w:hAnsi="Times New Roman" w:cs="Times New Roman"/>
          <w:sz w:val="28"/>
          <w:szCs w:val="28"/>
          <w:lang w:eastAsia="ru-RU"/>
        </w:rPr>
        <w:t>Ц</w:t>
      </w:r>
      <w:r w:rsidRPr="001A2675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од</w:t>
      </w:r>
      <w:r w:rsidRPr="001A26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очікувана ціна за одиницю товару; </w:t>
      </w:r>
    </w:p>
    <w:p w:rsidR="001A2675" w:rsidRPr="001A2675" w:rsidRDefault="001A2675" w:rsidP="001A267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26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V - кількість (обсяг) товару, що закуповується. </w:t>
      </w:r>
    </w:p>
    <w:p w:rsidR="001A2675" w:rsidRPr="00657957" w:rsidRDefault="001A2675" w:rsidP="001A267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795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Враховуючи очікуваний обсяг закупівлі за предметом електрична енергія в адміністративних будинках за адресами: </w:t>
      </w:r>
      <w:r w:rsidR="00657957" w:rsidRPr="00657957">
        <w:rPr>
          <w:rFonts w:ascii="Times New Roman" w:hAnsi="Times New Roman" w:cs="Times New Roman"/>
          <w:b/>
          <w:color w:val="000000"/>
          <w:sz w:val="28"/>
          <w:szCs w:val="28"/>
          <w:lang w:eastAsia="ru-RU"/>
        </w:rPr>
        <w:t xml:space="preserve">46013, Тернопільська обл., Тернопіль,   вул. Л. Українки, 23 </w:t>
      </w:r>
      <w:r w:rsidRPr="006579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електрична енергія, ДК 021:2015 на 2023 рік </w:t>
      </w:r>
      <w:r w:rsidR="00107644" w:rsidRPr="006579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579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57957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A00300" w:rsidRPr="00657957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="00107644" w:rsidRPr="00657957">
        <w:rPr>
          <w:rFonts w:ascii="Times New Roman" w:eastAsia="Times New Roman" w:hAnsi="Times New Roman" w:cs="Times New Roman"/>
          <w:sz w:val="28"/>
          <w:szCs w:val="28"/>
          <w:lang w:eastAsia="ru-RU"/>
        </w:rPr>
        <w:t>000</w:t>
      </w:r>
      <w:r w:rsidRPr="00657957">
        <w:rPr>
          <w:rFonts w:ascii="Times New Roman" w:eastAsia="Times New Roman" w:hAnsi="Times New Roman" w:cs="Times New Roman"/>
          <w:sz w:val="28"/>
          <w:szCs w:val="28"/>
          <w:lang w:eastAsia="ru-RU"/>
        </w:rPr>
        <w:t>кВт*год, очікувана вартість предмета закупівель становить:</w:t>
      </w:r>
    </w:p>
    <w:p w:rsidR="001A2675" w:rsidRPr="001A2675" w:rsidRDefault="001A2675" w:rsidP="001A2675">
      <w:pPr>
        <w:spacing w:after="0" w:line="240" w:lineRule="auto"/>
        <w:ind w:left="142" w:firstLine="566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7957">
        <w:rPr>
          <w:rFonts w:ascii="Times New Roman" w:eastAsia="Calibri" w:hAnsi="Times New Roman" w:cs="Times New Roman"/>
          <w:sz w:val="28"/>
          <w:szCs w:val="28"/>
        </w:rPr>
        <w:t>ОВ</w:t>
      </w:r>
      <w:r w:rsidRPr="00657957">
        <w:rPr>
          <w:rFonts w:ascii="Times New Roman" w:eastAsia="Calibri" w:hAnsi="Times New Roman" w:cs="Times New Roman"/>
          <w:sz w:val="28"/>
          <w:szCs w:val="28"/>
          <w:vertAlign w:val="subscript"/>
        </w:rPr>
        <w:t>мрц</w:t>
      </w:r>
      <w:r w:rsidRPr="00657957">
        <w:rPr>
          <w:rFonts w:ascii="Times New Roman" w:eastAsia="Calibri" w:hAnsi="Times New Roman" w:cs="Times New Roman"/>
          <w:sz w:val="28"/>
          <w:szCs w:val="28"/>
        </w:rPr>
        <w:t xml:space="preserve"> = </w:t>
      </w:r>
      <w:r w:rsidR="00107644" w:rsidRPr="00657957">
        <w:rPr>
          <w:rFonts w:ascii="Times New Roman" w:eastAsia="Calibri" w:hAnsi="Times New Roman" w:cs="Times New Roman"/>
          <w:sz w:val="28"/>
          <w:szCs w:val="28"/>
        </w:rPr>
        <w:t>5</w:t>
      </w:r>
      <w:r w:rsidRPr="00657957">
        <w:rPr>
          <w:rFonts w:ascii="Times New Roman" w:eastAsia="Calibri" w:hAnsi="Times New Roman" w:cs="Times New Roman"/>
          <w:sz w:val="28"/>
          <w:szCs w:val="28"/>
        </w:rPr>
        <w:t>,</w:t>
      </w:r>
      <w:r w:rsidR="00FD112A" w:rsidRPr="00657957">
        <w:rPr>
          <w:rFonts w:ascii="Times New Roman" w:eastAsia="Calibri" w:hAnsi="Times New Roman" w:cs="Times New Roman"/>
          <w:sz w:val="28"/>
          <w:szCs w:val="28"/>
        </w:rPr>
        <w:t>00</w:t>
      </w:r>
      <w:r w:rsidRPr="00657957">
        <w:rPr>
          <w:rFonts w:ascii="Times New Roman" w:eastAsia="Calibri" w:hAnsi="Times New Roman" w:cs="Times New Roman"/>
          <w:sz w:val="28"/>
          <w:szCs w:val="28"/>
        </w:rPr>
        <w:t xml:space="preserve"> * </w:t>
      </w:r>
      <w:r w:rsidR="00657957">
        <w:rPr>
          <w:rFonts w:ascii="Times New Roman" w:eastAsia="Calibri" w:hAnsi="Times New Roman" w:cs="Times New Roman"/>
          <w:sz w:val="28"/>
          <w:szCs w:val="28"/>
        </w:rPr>
        <w:t>4</w:t>
      </w:r>
      <w:r w:rsidR="00A00300" w:rsidRPr="00657957">
        <w:rPr>
          <w:rFonts w:ascii="Times New Roman" w:eastAsia="Calibri" w:hAnsi="Times New Roman" w:cs="Times New Roman"/>
          <w:sz w:val="28"/>
          <w:szCs w:val="28"/>
        </w:rPr>
        <w:t>0</w:t>
      </w:r>
      <w:r w:rsidR="00107644" w:rsidRPr="00657957">
        <w:rPr>
          <w:rFonts w:ascii="Times New Roman" w:eastAsia="Calibri" w:hAnsi="Times New Roman" w:cs="Times New Roman"/>
          <w:sz w:val="28"/>
          <w:szCs w:val="28"/>
        </w:rPr>
        <w:t>000</w:t>
      </w:r>
      <w:r w:rsidRPr="001A2675">
        <w:rPr>
          <w:rFonts w:ascii="Times New Roman" w:eastAsia="Calibri" w:hAnsi="Times New Roman" w:cs="Times New Roman"/>
          <w:sz w:val="28"/>
          <w:szCs w:val="28"/>
        </w:rPr>
        <w:t xml:space="preserve">= </w:t>
      </w:r>
      <w:r w:rsidR="00657957">
        <w:rPr>
          <w:rFonts w:ascii="Times New Roman" w:eastAsia="Calibri" w:hAnsi="Times New Roman" w:cs="Times New Roman"/>
          <w:sz w:val="28"/>
          <w:szCs w:val="28"/>
        </w:rPr>
        <w:t>200000,00</w:t>
      </w:r>
      <w:r w:rsidRPr="001A2675">
        <w:rPr>
          <w:rFonts w:ascii="Times New Roman" w:eastAsia="Calibri" w:hAnsi="Times New Roman" w:cs="Times New Roman"/>
          <w:sz w:val="28"/>
          <w:szCs w:val="28"/>
        </w:rPr>
        <w:t>грн.</w:t>
      </w:r>
    </w:p>
    <w:p w:rsidR="00C00D49" w:rsidRPr="008C761E" w:rsidRDefault="00C00D49" w:rsidP="00045B8B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C04E4D" w:rsidRPr="008C761E" w:rsidRDefault="00C04E4D">
      <w:pPr>
        <w:rPr>
          <w:rFonts w:ascii="Times New Roman" w:hAnsi="Times New Roman" w:cs="Times New Roman"/>
          <w:sz w:val="26"/>
          <w:szCs w:val="26"/>
        </w:rPr>
      </w:pPr>
    </w:p>
    <w:sectPr w:rsidR="00C04E4D" w:rsidRPr="008C761E" w:rsidSect="00E35BD6">
      <w:pgSz w:w="11906" w:h="16838"/>
      <w:pgMar w:top="851" w:right="566" w:bottom="709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C57F04"/>
    <w:multiLevelType w:val="hybridMultilevel"/>
    <w:tmpl w:val="572E0252"/>
    <w:lvl w:ilvl="0" w:tplc="5A3AB65C">
      <w:start w:val="1"/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17395522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45B8B"/>
    <w:rsid w:val="000076CD"/>
    <w:rsid w:val="00045B8B"/>
    <w:rsid w:val="0009210A"/>
    <w:rsid w:val="000B0AA6"/>
    <w:rsid w:val="00107644"/>
    <w:rsid w:val="00197A54"/>
    <w:rsid w:val="001A2675"/>
    <w:rsid w:val="00231B60"/>
    <w:rsid w:val="002D4F19"/>
    <w:rsid w:val="003527B5"/>
    <w:rsid w:val="00372BB9"/>
    <w:rsid w:val="00382F50"/>
    <w:rsid w:val="004503DF"/>
    <w:rsid w:val="00624AA1"/>
    <w:rsid w:val="00657957"/>
    <w:rsid w:val="00780E28"/>
    <w:rsid w:val="00837E92"/>
    <w:rsid w:val="00875ECF"/>
    <w:rsid w:val="008C761E"/>
    <w:rsid w:val="00942E11"/>
    <w:rsid w:val="00993428"/>
    <w:rsid w:val="009B4BF9"/>
    <w:rsid w:val="00A00300"/>
    <w:rsid w:val="00AC606B"/>
    <w:rsid w:val="00B73DBF"/>
    <w:rsid w:val="00BA4BC2"/>
    <w:rsid w:val="00BE11DB"/>
    <w:rsid w:val="00BE5ED7"/>
    <w:rsid w:val="00C00D49"/>
    <w:rsid w:val="00C04E4D"/>
    <w:rsid w:val="00C7341B"/>
    <w:rsid w:val="00DE66E2"/>
    <w:rsid w:val="00E35BD6"/>
    <w:rsid w:val="00E70484"/>
    <w:rsid w:val="00FD11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2C3B08"/>
  <w15:docId w15:val="{8364D111-C267-4B7A-910D-007269D15D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45B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65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48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1829</Words>
  <Characters>1044</Characters>
  <Application>Microsoft Office Word</Application>
  <DocSecurity>0</DocSecurity>
  <Lines>8</Lines>
  <Paragraphs>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o.hreinert</dc:creator>
  <cp:keywords/>
  <dc:description/>
  <cp:lastModifiedBy>Галина Мельник</cp:lastModifiedBy>
  <cp:revision>29</cp:revision>
  <dcterms:created xsi:type="dcterms:W3CDTF">2021-02-03T09:03:00Z</dcterms:created>
  <dcterms:modified xsi:type="dcterms:W3CDTF">2022-12-14T14:04:00Z</dcterms:modified>
</cp:coreProperties>
</file>